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4E" w:rsidRPr="00F771DA" w:rsidRDefault="00DF344E" w:rsidP="0068453A">
      <w:pPr>
        <w:widowControl w:val="0"/>
        <w:spacing w:after="0" w:line="20" w:lineRule="atLeast"/>
        <w:jc w:val="center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Протокол заседания правления СНТСН «Заречное» № 05/2022 года.</w:t>
      </w:r>
    </w:p>
    <w:p w:rsidR="00DF344E" w:rsidRPr="00F771DA" w:rsidRDefault="00DF344E" w:rsidP="0068453A">
      <w:pPr>
        <w:widowControl w:val="0"/>
        <w:spacing w:after="0" w:line="20" w:lineRule="atLeast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DF344E" w:rsidRPr="00F771DA" w:rsidRDefault="00DF344E" w:rsidP="0068453A">
      <w:pPr>
        <w:widowControl w:val="0"/>
        <w:spacing w:after="0" w:line="20" w:lineRule="atLeast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г.п. Лянтор                            </w:t>
      </w:r>
      <w:r w:rsidR="00443D2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      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       </w:t>
      </w:r>
      <w:r w:rsidR="001D4964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                   </w:t>
      </w:r>
      <w:proofErr w:type="gramStart"/>
      <w:r w:rsidR="001D4964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«</w:t>
      </w:r>
      <w:proofErr w:type="gramEnd"/>
      <w:r w:rsidR="00EC42F0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11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» июня 2022 года</w:t>
      </w:r>
    </w:p>
    <w:p w:rsidR="00DF344E" w:rsidRPr="00F771DA" w:rsidRDefault="00DF344E" w:rsidP="0068453A">
      <w:pPr>
        <w:widowControl w:val="0"/>
        <w:spacing w:after="0" w:line="20" w:lineRule="atLeast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DF344E" w:rsidRPr="00F771DA" w:rsidRDefault="002075BD" w:rsidP="0068453A">
      <w:pPr>
        <w:widowControl w:val="0"/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Дата и время проведения: «</w:t>
      </w:r>
      <w:r w:rsidR="00EC42F0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11</w:t>
      </w:r>
      <w:r w:rsidR="00DF344E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» июня 2022 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года в</w:t>
      </w:r>
      <w:r w:rsidR="00EC42F0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17 часов 20 минут</w:t>
      </w:r>
    </w:p>
    <w:p w:rsidR="00DF344E" w:rsidRPr="00F771DA" w:rsidRDefault="00DF344E" w:rsidP="0068453A">
      <w:pPr>
        <w:widowControl w:val="0"/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Место проведения: г.п. Лянтор, территория ПСОК «Заречное», здание правления СНТСН «Заречное»</w:t>
      </w:r>
    </w:p>
    <w:p w:rsidR="00DF344E" w:rsidRPr="00F771DA" w:rsidRDefault="00DF344E" w:rsidP="0068453A">
      <w:pPr>
        <w:widowControl w:val="0"/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Общее количество членов правления: 6 человек</w:t>
      </w:r>
    </w:p>
    <w:p w:rsidR="00DF344E" w:rsidRPr="00F771DA" w:rsidRDefault="00DF344E" w:rsidP="0068453A">
      <w:pPr>
        <w:widowControl w:val="0"/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Приняли очное участие в заседании правления:</w:t>
      </w:r>
    </w:p>
    <w:p w:rsidR="00DF344E" w:rsidRPr="00F771DA" w:rsidRDefault="00DF344E" w:rsidP="0068453A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Подлесная О.Н.</w:t>
      </w:r>
    </w:p>
    <w:p w:rsidR="00DF344E" w:rsidRPr="00F771DA" w:rsidRDefault="00DF344E" w:rsidP="0068453A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Хаматянова З. </w:t>
      </w:r>
    </w:p>
    <w:p w:rsidR="00DF344E" w:rsidRPr="00F771DA" w:rsidRDefault="00DF344E" w:rsidP="0068453A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Захарова Ю. Ю.</w:t>
      </w:r>
    </w:p>
    <w:p w:rsidR="00DF344E" w:rsidRPr="00F771DA" w:rsidRDefault="00DF344E" w:rsidP="0068453A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Иванов С. Н.</w:t>
      </w:r>
    </w:p>
    <w:p w:rsidR="00DF344E" w:rsidRPr="00F771DA" w:rsidRDefault="00DF344E" w:rsidP="0068453A">
      <w:pPr>
        <w:pStyle w:val="a3"/>
        <w:widowControl w:val="0"/>
        <w:numPr>
          <w:ilvl w:val="0"/>
          <w:numId w:val="1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Хаматянов В. Х.</w:t>
      </w:r>
    </w:p>
    <w:p w:rsidR="008C329A" w:rsidRPr="00F771DA" w:rsidRDefault="008C329A" w:rsidP="0068453A">
      <w:pPr>
        <w:pStyle w:val="a3"/>
        <w:widowControl w:val="0"/>
        <w:spacing w:after="0" w:line="20" w:lineRule="atLeast"/>
        <w:ind w:left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   Кворум для принятия решения имеется:</w:t>
      </w:r>
    </w:p>
    <w:p w:rsidR="00DF344E" w:rsidRPr="00F771DA" w:rsidRDefault="00DF344E" w:rsidP="0068453A">
      <w:pPr>
        <w:pStyle w:val="a3"/>
        <w:widowControl w:val="0"/>
        <w:tabs>
          <w:tab w:val="left" w:pos="0"/>
        </w:tabs>
        <w:spacing w:after="0" w:line="20" w:lineRule="atLeast"/>
        <w:ind w:left="0" w:firstLine="567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Повестка дня заседания правления СНТСН «Заречное»:</w:t>
      </w:r>
    </w:p>
    <w:p w:rsidR="00C400FA" w:rsidRPr="00F771DA" w:rsidRDefault="00C400FA" w:rsidP="0068453A">
      <w:pPr>
        <w:pStyle w:val="a3"/>
        <w:widowControl w:val="0"/>
        <w:numPr>
          <w:ilvl w:val="1"/>
          <w:numId w:val="1"/>
        </w:numPr>
        <w:tabs>
          <w:tab w:val="clear" w:pos="1440"/>
          <w:tab w:val="num" w:pos="0"/>
        </w:tabs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Постановка на кадастровый учёт электросетевого хозяйства,</w:t>
      </w:r>
      <w:r w:rsidR="00811B21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находящегося на территории СНТСН «Заречное»</w:t>
      </w:r>
    </w:p>
    <w:p w:rsidR="00811B21" w:rsidRPr="00F771DA" w:rsidRDefault="00811B21" w:rsidP="0068453A">
      <w:pPr>
        <w:pStyle w:val="a3"/>
        <w:widowControl w:val="0"/>
        <w:numPr>
          <w:ilvl w:val="1"/>
          <w:numId w:val="1"/>
        </w:numPr>
        <w:tabs>
          <w:tab w:val="clear" w:pos="1440"/>
          <w:tab w:val="num" w:pos="0"/>
        </w:tabs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Подведение предварительных итогов, определение сроков сдачи решений </w:t>
      </w:r>
      <w:r w:rsidR="00466A5C" w:rsidRPr="00F771DA">
        <w:rPr>
          <w:rFonts w:ascii="Bookman Old Style" w:hAnsi="Bookman Old Style"/>
          <w:color w:val="000000" w:themeColor="text1"/>
          <w:sz w:val="24"/>
          <w:szCs w:val="24"/>
        </w:rPr>
        <w:t>по вопросам повестки общего собрания членов СНТСН «Заречное» 2022 года, утвержденным решением правления СНТСН «Заречное» № 02/2022 от 16 марта 2022 года.</w:t>
      </w:r>
    </w:p>
    <w:p w:rsidR="00C400FA" w:rsidRPr="00F771DA" w:rsidRDefault="00C400FA" w:rsidP="0068453A">
      <w:pPr>
        <w:pStyle w:val="a3"/>
        <w:widowControl w:val="0"/>
        <w:spacing w:after="0" w:line="20" w:lineRule="atLeast"/>
        <w:ind w:left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DF344E" w:rsidRPr="00F771DA" w:rsidRDefault="00F932CC" w:rsidP="0068453A">
      <w:pPr>
        <w:pStyle w:val="a3"/>
        <w:widowControl w:val="0"/>
        <w:tabs>
          <w:tab w:val="left" w:pos="0"/>
        </w:tabs>
        <w:spacing w:after="0" w:line="20" w:lineRule="atLeast"/>
        <w:ind w:left="0" w:firstLine="567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  <w:u w:val="single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  <w:u w:val="single"/>
        </w:rPr>
        <w:t>По первому вопросу повестки с</w:t>
      </w:r>
      <w:r w:rsidR="00DF344E" w:rsidRPr="00F771DA">
        <w:rPr>
          <w:rFonts w:ascii="Bookman Old Style" w:hAnsi="Bookman Old Style" w:cs="Times New Roman"/>
          <w:color w:val="000000" w:themeColor="text1"/>
          <w:sz w:val="24"/>
          <w:szCs w:val="24"/>
          <w:u w:val="single"/>
        </w:rPr>
        <w:t>лушали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  <w:u w:val="single"/>
        </w:rPr>
        <w:t>:</w:t>
      </w:r>
      <w:r w:rsidR="00DF344E" w:rsidRPr="00F771DA">
        <w:rPr>
          <w:rFonts w:ascii="Bookman Old Style" w:hAnsi="Bookman Old Style" w:cs="Times New Roman"/>
          <w:color w:val="000000" w:themeColor="text1"/>
          <w:sz w:val="24"/>
          <w:szCs w:val="24"/>
          <w:u w:val="single"/>
        </w:rPr>
        <w:t xml:space="preserve"> Подлесную Ольгу Николаевну:</w:t>
      </w:r>
    </w:p>
    <w:p w:rsidR="007A5B66" w:rsidRPr="00F771DA" w:rsidRDefault="007A5B66" w:rsidP="0068453A">
      <w:pPr>
        <w:widowControl w:val="0"/>
        <w:shd w:val="clear" w:color="auto" w:fill="FFFFFF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>Электрические сети (электросетевое хозяйство), расположенные по адресу: РФ, ХМАО – Югра, Сургутский район, городское поселение Лянтор, территория ПСОК «Заречное», используются СНТСН «Заречное» для электроснабжения правообладателей садовых земельных участков.</w:t>
      </w:r>
    </w:p>
    <w:p w:rsidR="007A5B66" w:rsidRPr="00F771DA" w:rsidRDefault="007A5B66" w:rsidP="0068453A">
      <w:pPr>
        <w:widowControl w:val="0"/>
        <w:shd w:val="clear" w:color="auto" w:fill="FFFFFF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>Действия СНТСН «Заречное», по содержанию и ремонту вышеуказанных сетей являются вынужденными и направленны на поддержание сетей в надлежащем состоянии, необходимом для обеспечения электроэнергией садоводческого товарищества и населения городского поселения Лянтор, поскольку СНТСН «Заречное» является не только объединением более 1500 граждан (членов Товарищества и лиц, не участвующих в Товариществе), но и имеет на своей территории более 350 жилых домов, преимущественное большинство которых являются местом постоянного проживания жителей города.</w:t>
      </w:r>
    </w:p>
    <w:p w:rsidR="007A5B66" w:rsidRPr="00F771DA" w:rsidRDefault="007A5B66" w:rsidP="0068453A">
      <w:pPr>
        <w:widowControl w:val="0"/>
        <w:shd w:val="clear" w:color="auto" w:fill="FFFFFF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>СНТСН «Заречное» не является собственником указанного имущества, и не претендует на указанное имущество.</w:t>
      </w:r>
    </w:p>
    <w:p w:rsidR="007A5B66" w:rsidRPr="00F771DA" w:rsidRDefault="007A5B66" w:rsidP="0068453A">
      <w:pPr>
        <w:widowControl w:val="0"/>
        <w:shd w:val="clear" w:color="auto" w:fill="FFFFFF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 xml:space="preserve">На сегодня в «Едином государственном реестре прав на недвижимое имущество и сделок с ним» сведения о правообладателе указанного недвижимого имущества отсутствуют. </w:t>
      </w:r>
    </w:p>
    <w:p w:rsidR="007A5B66" w:rsidRPr="00F771DA" w:rsidRDefault="007A5B66" w:rsidP="0068453A">
      <w:pPr>
        <w:widowControl w:val="0"/>
        <w:shd w:val="clear" w:color="auto" w:fill="FFFFFF"/>
        <w:spacing w:after="0" w:line="20" w:lineRule="atLeast"/>
        <w:ind w:firstLine="567"/>
        <w:jc w:val="both"/>
        <w:rPr>
          <w:rFonts w:ascii="Bookman Old Style" w:hAnsi="Bookman Old Style" w:cs="Courier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Courier"/>
          <w:color w:val="000000" w:themeColor="text1"/>
          <w:sz w:val="24"/>
          <w:szCs w:val="24"/>
        </w:rPr>
        <w:t>Меры обеспечения его безопасности не могут быть реализованы по причине неопределенности их принадлежности, что представляет угрозу для возникновения чрезвычайной ситуации.</w:t>
      </w:r>
    </w:p>
    <w:p w:rsidR="007A5B66" w:rsidRPr="00F771DA" w:rsidRDefault="007A5B66" w:rsidP="0068453A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Bookman Old Style" w:hAnsi="Bookman Old Style" w:cs="Courier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Courier"/>
          <w:color w:val="000000" w:themeColor="text1"/>
          <w:sz w:val="24"/>
          <w:szCs w:val="24"/>
        </w:rPr>
        <w:t>Вышеуказанное имущество - объект электроснабжения предназначен для решения вопросов местного значения – электроснабжение населения городского поселения Лянтор, а, следовательно, указанный бесхозяйный объект электроснабжения должен находиться в муниципальной собственности в целях решения вопроса местного значения – электроснабжения населения и предупреждения чрезвычайных ситуаций.</w:t>
      </w:r>
    </w:p>
    <w:p w:rsidR="007A5B66" w:rsidRPr="00F771DA" w:rsidRDefault="007A5B66" w:rsidP="0068453A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 xml:space="preserve">В адрес администрации </w:t>
      </w: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>городского поселения</w:t>
      </w:r>
      <w:r w:rsidRPr="00F771DA">
        <w:rPr>
          <w:rFonts w:ascii="Bookman Old Style" w:hAnsi="Bookman Old Style"/>
          <w:color w:val="000000" w:themeColor="text1"/>
          <w:sz w:val="24"/>
          <w:szCs w:val="24"/>
        </w:rPr>
        <w:t xml:space="preserve"> Лянтор неоднократно нами направлялись обращения с просьбой о постановке вышеуказанного бесхозяйного </w:t>
      </w:r>
      <w:r w:rsidRPr="00F771DA">
        <w:rPr>
          <w:rFonts w:ascii="Bookman Old Style" w:hAnsi="Bookman Old Style"/>
          <w:color w:val="000000" w:themeColor="text1"/>
          <w:sz w:val="24"/>
          <w:szCs w:val="24"/>
        </w:rPr>
        <w:lastRenderedPageBreak/>
        <w:t xml:space="preserve">имущества на учет </w:t>
      </w: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>органом, осуществляющим государственную регистрацию прав на недвижимое имущество (Росреестр).</w:t>
      </w:r>
    </w:p>
    <w:p w:rsidR="007A5B66" w:rsidRPr="00F771DA" w:rsidRDefault="007A5B66" w:rsidP="0068453A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 xml:space="preserve">Но на сегодня никакие фактические действия по его разрешению органом местного самоуправления – администрацией </w:t>
      </w: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>городского поселения</w:t>
      </w:r>
      <w:r w:rsidRPr="00F771DA">
        <w:rPr>
          <w:rFonts w:ascii="Bookman Old Style" w:hAnsi="Bookman Old Style"/>
          <w:color w:val="000000" w:themeColor="text1"/>
          <w:sz w:val="24"/>
          <w:szCs w:val="24"/>
        </w:rPr>
        <w:t xml:space="preserve"> Лянтор не принято.</w:t>
      </w:r>
    </w:p>
    <w:p w:rsidR="005B7F3E" w:rsidRPr="00F771DA" w:rsidRDefault="00B16661" w:rsidP="0068453A">
      <w:pPr>
        <w:pStyle w:val="a3"/>
        <w:widowControl w:val="0"/>
        <w:tabs>
          <w:tab w:val="left" w:pos="0"/>
        </w:tabs>
        <w:spacing w:after="0" w:line="20" w:lineRule="atLeast"/>
        <w:ind w:left="0" w:firstLine="567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По итогам обращения </w:t>
      </w:r>
      <w:r w:rsidR="00FC6AEB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СНТСН «Заречное» и правообладателей садовых земельных участков,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FC6AEB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расположенных в границах </w:t>
      </w:r>
      <w:r w:rsidR="005B7F3E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СНТСН «Заречное», 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в Совет депутатов городского поселения Лянтор </w:t>
      </w:r>
      <w:r w:rsidR="00B10087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с заявлением </w:t>
      </w:r>
      <w:r w:rsidR="009B147A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об оказании содействия в постановке на кадастровый учет электросетевого хозяйства, находящегося на территории СНТСН «Заречное», </w:t>
      </w:r>
      <w:r w:rsidR="000965D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органом,</w:t>
      </w:r>
      <w:r w:rsidR="009B147A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осуществляющим государственную регистрацию пра</w:t>
      </w:r>
      <w:r w:rsidR="005B7F3E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в на недвижимое имущество, были даны соответствующие поручения</w:t>
      </w:r>
      <w:r w:rsidR="009B147A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Совета депутатов Главе города, </w:t>
      </w:r>
      <w:r w:rsidR="0025127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Администрации города. (</w:t>
      </w:r>
      <w:r w:rsidR="009B147A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приложение: выписка № 7 из протокола № 26 заседания депутатских слушаний Совета депутатов г.п. Лянтор). </w:t>
      </w:r>
    </w:p>
    <w:p w:rsidR="00765BF3" w:rsidRPr="00F771DA" w:rsidRDefault="001F5849" w:rsidP="0068453A">
      <w:pPr>
        <w:pStyle w:val="a3"/>
        <w:widowControl w:val="0"/>
        <w:tabs>
          <w:tab w:val="left" w:pos="0"/>
        </w:tabs>
        <w:spacing w:after="0" w:line="20" w:lineRule="atLeast"/>
        <w:ind w:left="0" w:firstLine="567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Из данного</w:t>
      </w:r>
      <w:r w:rsidR="0025127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документ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а следует, что он</w:t>
      </w:r>
      <w:r w:rsidR="0025127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содер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жит </w:t>
      </w:r>
      <w:r w:rsidR="00E81739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всего 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лишь поручение разработать </w:t>
      </w:r>
      <w:r w:rsidR="0025127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дорож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ную карту (план мероприятий) и направить ее для согласования в Сургутский район, с </w:t>
      </w:r>
      <w:r w:rsidR="00844FA4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последующей безвозмездной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передачей </w:t>
      </w:r>
      <w:r w:rsidR="00717F91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указанного имущества 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в собственность Сургутского района.</w:t>
      </w:r>
    </w:p>
    <w:p w:rsidR="004E5543" w:rsidRPr="00F771DA" w:rsidRDefault="001F5849" w:rsidP="0068453A">
      <w:pPr>
        <w:widowControl w:val="0"/>
        <w:shd w:val="clear" w:color="auto" w:fill="FFFFFF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По итогам повторного обращения </w:t>
      </w:r>
      <w:r w:rsidR="002A096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СНТСН «Заречное» 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в Совет депутатов городского поселения Лянтор о </w:t>
      </w:r>
      <w:r w:rsidR="000965D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необходимости </w:t>
      </w:r>
      <w:r w:rsidR="00DF5320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Администрацией г. п. Лянтор </w:t>
      </w:r>
      <w:r w:rsidR="000965D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совершить</w:t>
      </w:r>
      <w:r w:rsidR="002A096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E81739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действия по постановке электрических сетей (электросетевого хозяйства)</w:t>
      </w:r>
      <w:r w:rsidR="00844FA4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на кадастровый учет, в порядке постановки на кадастровый учет бесхозяйного имущество,</w:t>
      </w:r>
      <w:r w:rsidR="00E81739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на заседании </w:t>
      </w:r>
      <w:r w:rsidR="0000468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депутатских слушаний Совета депутатов г.</w:t>
      </w:r>
      <w:r w:rsidR="00DF5320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00468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п. Лянтор, </w:t>
      </w:r>
      <w:r w:rsidR="000F498B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27 мая 2022 года</w:t>
      </w:r>
      <w:r w:rsidR="00B0099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протоколом № 28</w:t>
      </w:r>
      <w:r w:rsidR="001D4964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B0099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было дано прот</w:t>
      </w:r>
      <w:r w:rsidR="000F498B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окольное поручение об организации рабочей группы</w:t>
      </w:r>
      <w:r w:rsidR="00B0099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для решения вопроса «Постановки на учёт электросетевого хозяйства, расположенного</w:t>
      </w:r>
      <w:r w:rsidR="001D4964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на территории СНТСН «Заречное».</w:t>
      </w:r>
      <w:r w:rsidR="004E5543"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0099D" w:rsidRPr="00F771DA" w:rsidRDefault="002F3A5D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Д</w:t>
      </w:r>
      <w:r w:rsidR="00B0099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ля участия в рабочей группе </w:t>
      </w:r>
      <w:r w:rsidR="00596886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были привлечены</w:t>
      </w:r>
      <w:r w:rsidR="00B0099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:</w:t>
      </w:r>
    </w:p>
    <w:p w:rsidR="00B0099D" w:rsidRPr="00F771DA" w:rsidRDefault="00B0099D" w:rsidP="0068453A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Подлесная </w:t>
      </w:r>
      <w:r w:rsidR="002F3A5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О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льга Николаевна;</w:t>
      </w:r>
    </w:p>
    <w:p w:rsidR="00B0099D" w:rsidRPr="00F771DA" w:rsidRDefault="00B0099D" w:rsidP="0068453A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0" w:lineRule="atLeast"/>
        <w:ind w:left="0" w:firstLine="0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Иванов Сергей Николаевич</w:t>
      </w:r>
    </w:p>
    <w:p w:rsidR="00B0099D" w:rsidRPr="00F771DA" w:rsidRDefault="004E32B1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В связи с необходимостью юридического сопровождения</w:t>
      </w:r>
      <w:r w:rsidR="00E15F6C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вышеуказанных мероприятий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, в рамках ранее заключенного договора, </w:t>
      </w:r>
      <w:r w:rsidR="00E15F6C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к участию в заседании рабочей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г</w:t>
      </w:r>
      <w:r w:rsidR="002F3A5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руппе привлеч</w:t>
      </w:r>
      <w:r w:rsidR="00E15F6C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ена Подлесная</w:t>
      </w:r>
      <w:r w:rsidR="00B0099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Олес</w:t>
      </w:r>
      <w:r w:rsidR="00E15F6C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я</w:t>
      </w:r>
      <w:r w:rsidR="00B0099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Наилевн</w:t>
      </w:r>
      <w:r w:rsidR="00E15F6C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а.</w:t>
      </w:r>
    </w:p>
    <w:p w:rsidR="00AD28CC" w:rsidRPr="00F771DA" w:rsidRDefault="00AD28CC" w:rsidP="0068453A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>Вопросы: не поступили.</w:t>
      </w:r>
    </w:p>
    <w:p w:rsidR="00AD28CC" w:rsidRPr="00F771DA" w:rsidRDefault="00AD28CC" w:rsidP="0068453A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>Предложения: не поступили.</w:t>
      </w:r>
    </w:p>
    <w:p w:rsidR="00AD28CC" w:rsidRPr="00F771DA" w:rsidRDefault="00AD28CC" w:rsidP="0068453A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>Голосование: за – 5 чел.</w:t>
      </w:r>
      <w:r w:rsidRPr="00F771DA">
        <w:rPr>
          <w:rFonts w:ascii="Bookman Old Style" w:hAnsi="Bookman Old Style"/>
          <w:color w:val="000000" w:themeColor="text1"/>
          <w:sz w:val="24"/>
          <w:szCs w:val="24"/>
        </w:rPr>
        <w:tab/>
        <w:t>Против – 0</w:t>
      </w:r>
      <w:r w:rsidRPr="00F771DA">
        <w:rPr>
          <w:rFonts w:ascii="Bookman Old Style" w:hAnsi="Bookman Old Style"/>
          <w:color w:val="000000" w:themeColor="text1"/>
          <w:sz w:val="24"/>
          <w:szCs w:val="24"/>
        </w:rPr>
        <w:tab/>
        <w:t>воздержался – 0</w:t>
      </w:r>
    </w:p>
    <w:p w:rsidR="00AD28CC" w:rsidRPr="00F771DA" w:rsidRDefault="00AD28CC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 xml:space="preserve">Решили: </w:t>
      </w: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 xml:space="preserve">продолжить работу по взаимодействию с органами местного самоуправления </w:t>
      </w:r>
      <w:r w:rsidR="000D7DE3"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 xml:space="preserve">по вопросу </w:t>
      </w:r>
      <w:r w:rsidR="000D7DE3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постановки на кадастровый учет бесхозяйного имущества, а именно электросетевого хозяйства, расположенного на территории СНТСН «Заречное» и используемого СНТСН «Заречное» для электроснабжения садовых земельных участков, </w:t>
      </w:r>
      <w:r w:rsidR="00965EFE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расположенных в границах Товарищества.</w:t>
      </w:r>
      <w:r w:rsidR="000D7DE3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:rsidR="002F3A5D" w:rsidRPr="00F771DA" w:rsidRDefault="002F3A5D" w:rsidP="0068453A">
      <w:pPr>
        <w:widowControl w:val="0"/>
        <w:tabs>
          <w:tab w:val="left" w:pos="284"/>
        </w:tabs>
        <w:spacing w:after="0" w:line="20" w:lineRule="atLeast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1E1BEF" w:rsidRPr="00F771DA" w:rsidRDefault="001E1BEF" w:rsidP="0068453A">
      <w:pPr>
        <w:pStyle w:val="a3"/>
        <w:widowControl w:val="0"/>
        <w:tabs>
          <w:tab w:val="left" w:pos="0"/>
        </w:tabs>
        <w:spacing w:after="0" w:line="20" w:lineRule="atLeast"/>
        <w:ind w:left="0" w:firstLine="567"/>
        <w:contextualSpacing w:val="0"/>
        <w:jc w:val="both"/>
        <w:rPr>
          <w:rFonts w:ascii="Bookman Old Style" w:hAnsi="Bookman Old Style" w:cs="Times New Roman"/>
          <w:color w:val="000000" w:themeColor="text1"/>
          <w:sz w:val="24"/>
          <w:szCs w:val="24"/>
          <w:u w:val="single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  <w:u w:val="single"/>
        </w:rPr>
        <w:t>По второму вопросу повестки слушали: Подлесную Ольгу Николаевну:</w:t>
      </w:r>
    </w:p>
    <w:p w:rsidR="003D520C" w:rsidRPr="00F771DA" w:rsidRDefault="00AF69DF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9 апреля 2022 года в ДК «Нефтяник» состоялось </w:t>
      </w:r>
      <w:r w:rsidR="00857CF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общее собрание членов СНТСН «Заречное»</w:t>
      </w:r>
      <w:r w:rsidR="00DD44A8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и лиц, н</w:t>
      </w:r>
      <w:r w:rsidR="003D520C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е участвующих в Товариществе по вопросам </w:t>
      </w:r>
      <w:r w:rsidR="003D520C" w:rsidRPr="00F771DA">
        <w:rPr>
          <w:rFonts w:ascii="Bookman Old Style" w:hAnsi="Bookman Old Style"/>
          <w:color w:val="000000" w:themeColor="text1"/>
          <w:sz w:val="24"/>
          <w:szCs w:val="24"/>
        </w:rPr>
        <w:t>повестки общего собрания членов СНТСН «Заречное» 2022 года, утвержденным решением правления СНТСН «Заречное» № 02/2022 от 16 марта 2022 года.</w:t>
      </w:r>
    </w:p>
    <w:p w:rsidR="003D520C" w:rsidRPr="00F771DA" w:rsidRDefault="003D520C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C0310D" w:rsidRPr="00F771DA" w:rsidRDefault="00857CFD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Присутствовали на общем собрании </w:t>
      </w:r>
      <w:r w:rsidR="00EC42F0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– 88 человек. </w:t>
      </w:r>
    </w:p>
    <w:p w:rsidR="00C0310D" w:rsidRPr="00F771DA" w:rsidRDefault="00EC42F0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Кворум отсутствует</w:t>
      </w:r>
      <w:r w:rsidR="00857CF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. </w:t>
      </w:r>
    </w:p>
    <w:p w:rsidR="00C0310D" w:rsidRPr="00F771DA" w:rsidRDefault="003D520C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Согласно действующему з</w:t>
      </w:r>
      <w:r w:rsidR="00857CF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аконодательству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РФ</w:t>
      </w:r>
      <w:r w:rsidR="00857CFD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, общее собрание по решению правления было продолжено в очно-заочной форме. </w:t>
      </w:r>
    </w:p>
    <w:p w:rsidR="00C0310D" w:rsidRPr="00F771DA" w:rsidRDefault="00857CFD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Срок приема решений по вопросам повестки дня </w:t>
      </w:r>
      <w:r w:rsidR="00B639BC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указанного 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общего 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lastRenderedPageBreak/>
        <w:t>собрания был установлен до 16 июня 2022 года</w:t>
      </w:r>
      <w:r w:rsidR="00DD44A8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  <w:r w:rsidR="00EC42F0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:rsidR="00C0310D" w:rsidRPr="00F771DA" w:rsidRDefault="00EC42F0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По предварительным данным, на дату заседания правления в голо</w:t>
      </w:r>
      <w:r w:rsidR="00520341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совании по вопросам повестки общего очередного собрания для принятия решения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приняло недостаточное количество </w:t>
      </w:r>
      <w:r w:rsidR="00DD3823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правообладателей садовых земельных участков, расположенных в границах </w:t>
      </w: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СНТСН «Заречное»</w:t>
      </w:r>
      <w:r w:rsidR="00DD3823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: 88</w:t>
      </w:r>
      <w:r w:rsidR="00AD28CC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(очно), 97 (решения в письменной форме).</w:t>
      </w:r>
    </w:p>
    <w:p w:rsidR="00C0310D" w:rsidRPr="00F771DA" w:rsidRDefault="00EC42F0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До окончания голосования остается 5 дней. </w:t>
      </w:r>
    </w:p>
    <w:p w:rsidR="00AF69DF" w:rsidRPr="00F771DA" w:rsidRDefault="00EC42F0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В связи с важностью принятия решений по во</w:t>
      </w:r>
      <w:r w:rsidR="00520341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>просам повестки общего собрания предлагаю продлить срок принятия письменных решений до 31 августа 2022 года.</w:t>
      </w:r>
    </w:p>
    <w:p w:rsidR="00965EFE" w:rsidRPr="00F771DA" w:rsidRDefault="00965EFE" w:rsidP="0068453A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>Вопросы: не поступили.</w:t>
      </w:r>
    </w:p>
    <w:p w:rsidR="00796382" w:rsidRPr="00F771DA" w:rsidRDefault="00965EFE" w:rsidP="0068453A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 xml:space="preserve">Предложения: </w:t>
      </w:r>
      <w:r w:rsidR="00796382" w:rsidRPr="00F771DA">
        <w:rPr>
          <w:rFonts w:ascii="Bookman Old Style" w:hAnsi="Bookman Old Style"/>
          <w:color w:val="000000" w:themeColor="text1"/>
          <w:sz w:val="24"/>
          <w:szCs w:val="24"/>
        </w:rPr>
        <w:t>не поступили.</w:t>
      </w:r>
    </w:p>
    <w:p w:rsidR="00965EFE" w:rsidRPr="00F771DA" w:rsidRDefault="00965EFE" w:rsidP="0068453A">
      <w:pPr>
        <w:widowControl w:val="0"/>
        <w:spacing w:after="0" w:line="20" w:lineRule="atLeast"/>
        <w:ind w:firstLine="567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>Голосование: за – 5 чел.</w:t>
      </w:r>
      <w:r w:rsidRPr="00F771DA">
        <w:rPr>
          <w:rFonts w:ascii="Bookman Old Style" w:hAnsi="Bookman Old Style"/>
          <w:color w:val="000000" w:themeColor="text1"/>
          <w:sz w:val="24"/>
          <w:szCs w:val="24"/>
        </w:rPr>
        <w:tab/>
        <w:t>Против – 0</w:t>
      </w:r>
      <w:r w:rsidRPr="00F771DA">
        <w:rPr>
          <w:rFonts w:ascii="Bookman Old Style" w:hAnsi="Bookman Old Style"/>
          <w:color w:val="000000" w:themeColor="text1"/>
          <w:sz w:val="24"/>
          <w:szCs w:val="24"/>
        </w:rPr>
        <w:tab/>
        <w:t>воздержался – 0</w:t>
      </w:r>
    </w:p>
    <w:p w:rsidR="003D4240" w:rsidRPr="00F771DA" w:rsidRDefault="00965EFE" w:rsidP="0068453A">
      <w:pPr>
        <w:widowControl w:val="0"/>
        <w:tabs>
          <w:tab w:val="left" w:pos="0"/>
        </w:tabs>
        <w:spacing w:after="0" w:line="20" w:lineRule="atLeast"/>
        <w:ind w:firstLine="567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 xml:space="preserve">Решили: </w:t>
      </w:r>
      <w:r w:rsidR="00796382" w:rsidRPr="00F771DA">
        <w:rPr>
          <w:rFonts w:ascii="Bookman Old Style" w:hAnsi="Bookman Old Style"/>
          <w:color w:val="000000" w:themeColor="text1"/>
          <w:sz w:val="24"/>
          <w:szCs w:val="24"/>
        </w:rPr>
        <w:t>прод</w:t>
      </w:r>
      <w:bookmarkStart w:id="0" w:name="_GoBack"/>
      <w:bookmarkEnd w:id="0"/>
      <w:r w:rsidR="00796382" w:rsidRPr="00F771DA">
        <w:rPr>
          <w:rFonts w:ascii="Bookman Old Style" w:hAnsi="Bookman Old Style"/>
          <w:color w:val="000000" w:themeColor="text1"/>
          <w:sz w:val="24"/>
          <w:szCs w:val="24"/>
        </w:rPr>
        <w:t xml:space="preserve">лить </w:t>
      </w:r>
      <w:r w:rsidR="00DB0600" w:rsidRPr="00F771DA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до 31 августа 2022 года </w:t>
      </w:r>
      <w:r w:rsidR="00796382" w:rsidRPr="00F771DA">
        <w:rPr>
          <w:rFonts w:ascii="Bookman Old Style" w:hAnsi="Bookman Old Style"/>
          <w:color w:val="000000" w:themeColor="text1"/>
          <w:sz w:val="24"/>
          <w:szCs w:val="24"/>
        </w:rPr>
        <w:t xml:space="preserve">срок принятия письменных решений по вопросам повестки общего собрания членов СНТСН «Заречное» 2022 </w:t>
      </w:r>
      <w:r w:rsidR="00DB0600" w:rsidRPr="00F771DA">
        <w:rPr>
          <w:rFonts w:ascii="Bookman Old Style" w:hAnsi="Bookman Old Style"/>
          <w:color w:val="000000" w:themeColor="text1"/>
          <w:sz w:val="24"/>
          <w:szCs w:val="24"/>
        </w:rPr>
        <w:t>года, утвержденным решением правления СНТСН «Заречное» № 02/2022 от 16 марта 2022 года</w:t>
      </w:r>
      <w:r w:rsidR="00814855" w:rsidRPr="00F771DA">
        <w:rPr>
          <w:rFonts w:ascii="Bookman Old Style" w:hAnsi="Bookman Old Style"/>
          <w:color w:val="000000" w:themeColor="text1"/>
          <w:sz w:val="24"/>
          <w:szCs w:val="24"/>
        </w:rPr>
        <w:t>: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>Избрание председательствующего на очередном общем собрании членов Товарищества.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Рассмотрение вопроса о необходимости избрания секретаря очередного общего собрания </w:t>
      </w: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>членов Товарищества</w:t>
      </w: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(избрание секретаря)</w:t>
      </w:r>
      <w:r w:rsidRPr="00F771DA">
        <w:rPr>
          <w:rFonts w:ascii="Bookman Old Style" w:hAnsi="Bookman Old Style"/>
          <w:color w:val="000000" w:themeColor="text1"/>
          <w:sz w:val="24"/>
          <w:szCs w:val="24"/>
          <w:shd w:val="clear" w:color="auto" w:fill="FFFFFF"/>
        </w:rPr>
        <w:t>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Избрание 2-х членов (или переизбрание) ревизионной комиссии (ревизора) Товарищества.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Утверждение состава комиссии по соблюдению законодательства РФ (согласно предложенным членами Товарищества списку, заявлениям кандидатов).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Утверждение состава общественного совета Товарищества (согласно предложенным членами Товарищества списку, заявлениям кандидатов).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Принятие решения об исполнении приходно-расходной сметы Товарищества за 2020 год.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Утверждение проекта приходно-расходной сметы Товарищества на 2021 год.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Утверждение проекта финансово-экономического обоснования размера членских взносов и размера </w:t>
      </w:r>
      <w:r w:rsidR="00814855"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платы,</w:t>
      </w: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предусмотренной ч. 3 ст. 5 ФЗ от 29.07.2017 N 217-ФЗ на 2021 год.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Принятие решения об исполнении приходно-расходной сметы Товарищества за 2021 год.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Утверждение отчета правления Товарищества.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>Потребление электроэнергии. Использование максимально (разрешенной) мощности. Определение срока для добровольного установления ограничительных автоматов, согласно требованиям Устава Товарищества и требованиям действующего законодательства РФ. Порядок действия правления Товарищества после окончания срока для добровольного исполнения установления ограничительных автоматов.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t>Состояние кредиторской и дебиторской задолженности Товарищества на 01.01.2022.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Утверждение проекта приходно-расходной сметы Товарищества на 2022 год.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Утверждение проекта финансово-экономического обоснования размера членских взносов и размера платы, предусмотренной ч. 3 ст. 5 Федерального закона от 29.07.2017 N 217-ФЗ на 2022 год.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bCs/>
          <w:color w:val="000000" w:themeColor="text1"/>
          <w:sz w:val="24"/>
          <w:szCs w:val="24"/>
        </w:rPr>
        <w:t>Принятие в члены Товарищества правообладателей земельных участков, согласно принятым личным заявлениям, поступившим после 15.10.2020 года.</w:t>
      </w:r>
    </w:p>
    <w:p w:rsidR="00796382" w:rsidRPr="00F771DA" w:rsidRDefault="00796382" w:rsidP="0068453A">
      <w:pPr>
        <w:pStyle w:val="a3"/>
        <w:widowControl w:val="0"/>
        <w:numPr>
          <w:ilvl w:val="0"/>
          <w:numId w:val="8"/>
        </w:numPr>
        <w:spacing w:after="0" w:line="20" w:lineRule="atLeast"/>
        <w:ind w:left="0" w:firstLine="0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771DA">
        <w:rPr>
          <w:rFonts w:ascii="Bookman Old Style" w:hAnsi="Bookman Old Style"/>
          <w:color w:val="000000" w:themeColor="text1"/>
          <w:sz w:val="24"/>
          <w:szCs w:val="24"/>
        </w:rPr>
        <w:lastRenderedPageBreak/>
        <w:t>Рассмотрение жалоб, поступивших в адрес Товарищества (в правление Товарищества, председателю Товарищества) до дня проведения общего собрания.</w:t>
      </w:r>
    </w:p>
    <w:p w:rsidR="009D164D" w:rsidRPr="00F771DA" w:rsidRDefault="009D164D" w:rsidP="0068453A">
      <w:pPr>
        <w:widowControl w:val="0"/>
        <w:spacing w:after="0" w:line="20" w:lineRule="atLeast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sectPr w:rsidR="009D164D" w:rsidRPr="00F771DA" w:rsidSect="00F771DA">
      <w:footerReference w:type="default" r:id="rId7"/>
      <w:pgSz w:w="11906" w:h="16838"/>
      <w:pgMar w:top="851" w:right="851" w:bottom="851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1DA" w:rsidRDefault="00F771DA" w:rsidP="00F771DA">
      <w:pPr>
        <w:spacing w:after="0" w:line="240" w:lineRule="auto"/>
      </w:pPr>
      <w:r>
        <w:separator/>
      </w:r>
    </w:p>
  </w:endnote>
  <w:endnote w:type="continuationSeparator" w:id="0">
    <w:p w:rsidR="00F771DA" w:rsidRDefault="00F771DA" w:rsidP="00F7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147984"/>
      <w:docPartObj>
        <w:docPartGallery w:val="Page Numbers (Bottom of Page)"/>
        <w:docPartUnique/>
      </w:docPartObj>
    </w:sdtPr>
    <w:sdtEndPr/>
    <w:sdtContent>
      <w:p w:rsidR="00F771DA" w:rsidRDefault="00F771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94D">
          <w:rPr>
            <w:noProof/>
          </w:rPr>
          <w:t>3</w:t>
        </w:r>
        <w:r>
          <w:fldChar w:fldCharType="end"/>
        </w:r>
      </w:p>
    </w:sdtContent>
  </w:sdt>
  <w:p w:rsidR="00F771DA" w:rsidRDefault="00F771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1DA" w:rsidRDefault="00F771DA" w:rsidP="00F771DA">
      <w:pPr>
        <w:spacing w:after="0" w:line="240" w:lineRule="auto"/>
      </w:pPr>
      <w:r>
        <w:separator/>
      </w:r>
    </w:p>
  </w:footnote>
  <w:footnote w:type="continuationSeparator" w:id="0">
    <w:p w:rsidR="00F771DA" w:rsidRDefault="00F771DA" w:rsidP="00F77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18D"/>
    <w:multiLevelType w:val="multilevel"/>
    <w:tmpl w:val="B9CC3A8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26EE8"/>
    <w:multiLevelType w:val="hybridMultilevel"/>
    <w:tmpl w:val="E1480460"/>
    <w:lvl w:ilvl="0" w:tplc="182CAC7C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EastAsia" w:hAnsi="Bookman Old Style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7A7D"/>
    <w:multiLevelType w:val="multilevel"/>
    <w:tmpl w:val="B9CC3A8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8319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231289"/>
    <w:multiLevelType w:val="hybridMultilevel"/>
    <w:tmpl w:val="2B026F2C"/>
    <w:lvl w:ilvl="0" w:tplc="617E777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02412"/>
    <w:multiLevelType w:val="multilevel"/>
    <w:tmpl w:val="2B026F2C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676D"/>
    <w:multiLevelType w:val="hybridMultilevel"/>
    <w:tmpl w:val="5A0C0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E35D3"/>
    <w:multiLevelType w:val="hybridMultilevel"/>
    <w:tmpl w:val="3D38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E7921"/>
    <w:multiLevelType w:val="hybridMultilevel"/>
    <w:tmpl w:val="93163A00"/>
    <w:lvl w:ilvl="0" w:tplc="E4427936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BB0B48"/>
    <w:multiLevelType w:val="hybridMultilevel"/>
    <w:tmpl w:val="70863890"/>
    <w:lvl w:ilvl="0" w:tplc="7AC8ACC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A15B9"/>
    <w:multiLevelType w:val="hybridMultilevel"/>
    <w:tmpl w:val="1AD235B8"/>
    <w:lvl w:ilvl="0" w:tplc="63A067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06244"/>
    <w:multiLevelType w:val="hybridMultilevel"/>
    <w:tmpl w:val="8F285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24AB8"/>
    <w:multiLevelType w:val="multilevel"/>
    <w:tmpl w:val="8CF28A0E"/>
    <w:lvl w:ilvl="0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13" w15:restartNumberingAfterBreak="0">
    <w:nsid w:val="6B171046"/>
    <w:multiLevelType w:val="hybridMultilevel"/>
    <w:tmpl w:val="E10E954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551C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5E3482"/>
    <w:multiLevelType w:val="hybridMultilevel"/>
    <w:tmpl w:val="8E3290C0"/>
    <w:lvl w:ilvl="0" w:tplc="41A4A2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07A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13"/>
  </w:num>
  <w:num w:numId="6">
    <w:abstractNumId w:val="3"/>
  </w:num>
  <w:num w:numId="7">
    <w:abstractNumId w:val="7"/>
  </w:num>
  <w:num w:numId="8">
    <w:abstractNumId w:val="15"/>
  </w:num>
  <w:num w:numId="9">
    <w:abstractNumId w:val="12"/>
  </w:num>
  <w:num w:numId="10">
    <w:abstractNumId w:val="16"/>
  </w:num>
  <w:num w:numId="11">
    <w:abstractNumId w:val="8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  <w:num w:numId="17">
    <w:abstractNumId w:val="4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4E"/>
    <w:rsid w:val="0000468D"/>
    <w:rsid w:val="000965DD"/>
    <w:rsid w:val="000A01AC"/>
    <w:rsid w:val="000B54C7"/>
    <w:rsid w:val="000D25BF"/>
    <w:rsid w:val="000D7319"/>
    <w:rsid w:val="000D7DE3"/>
    <w:rsid w:val="000F498B"/>
    <w:rsid w:val="000F76ED"/>
    <w:rsid w:val="00117AE4"/>
    <w:rsid w:val="00177D33"/>
    <w:rsid w:val="001D4964"/>
    <w:rsid w:val="001E1BEF"/>
    <w:rsid w:val="001E4377"/>
    <w:rsid w:val="001F5849"/>
    <w:rsid w:val="002075BD"/>
    <w:rsid w:val="0025127D"/>
    <w:rsid w:val="00294803"/>
    <w:rsid w:val="002A096D"/>
    <w:rsid w:val="002F3A5D"/>
    <w:rsid w:val="00367DAE"/>
    <w:rsid w:val="003831B9"/>
    <w:rsid w:val="003C05C0"/>
    <w:rsid w:val="003D15C3"/>
    <w:rsid w:val="003D4240"/>
    <w:rsid w:val="003D520C"/>
    <w:rsid w:val="003D6868"/>
    <w:rsid w:val="003E2E4E"/>
    <w:rsid w:val="00400212"/>
    <w:rsid w:val="00441780"/>
    <w:rsid w:val="00443D2D"/>
    <w:rsid w:val="00463770"/>
    <w:rsid w:val="00466A5C"/>
    <w:rsid w:val="00483126"/>
    <w:rsid w:val="004A0ECA"/>
    <w:rsid w:val="004E32B1"/>
    <w:rsid w:val="004E5543"/>
    <w:rsid w:val="004E6105"/>
    <w:rsid w:val="00520341"/>
    <w:rsid w:val="00533A6A"/>
    <w:rsid w:val="0053680D"/>
    <w:rsid w:val="00563011"/>
    <w:rsid w:val="005700FF"/>
    <w:rsid w:val="00576309"/>
    <w:rsid w:val="00596886"/>
    <w:rsid w:val="005A35F0"/>
    <w:rsid w:val="005B7F3E"/>
    <w:rsid w:val="005F11A8"/>
    <w:rsid w:val="00632243"/>
    <w:rsid w:val="00633C4E"/>
    <w:rsid w:val="00635B14"/>
    <w:rsid w:val="006438EE"/>
    <w:rsid w:val="0068453A"/>
    <w:rsid w:val="007059A3"/>
    <w:rsid w:val="00717F91"/>
    <w:rsid w:val="007629C2"/>
    <w:rsid w:val="00765BF3"/>
    <w:rsid w:val="0077385F"/>
    <w:rsid w:val="00796382"/>
    <w:rsid w:val="007A5B66"/>
    <w:rsid w:val="007B063E"/>
    <w:rsid w:val="007B5AB4"/>
    <w:rsid w:val="007C26E5"/>
    <w:rsid w:val="00800C01"/>
    <w:rsid w:val="00811B21"/>
    <w:rsid w:val="00814855"/>
    <w:rsid w:val="00823022"/>
    <w:rsid w:val="00844FA4"/>
    <w:rsid w:val="00857CFD"/>
    <w:rsid w:val="00866339"/>
    <w:rsid w:val="008C329A"/>
    <w:rsid w:val="008C7E57"/>
    <w:rsid w:val="009140E3"/>
    <w:rsid w:val="0095356C"/>
    <w:rsid w:val="00965EFE"/>
    <w:rsid w:val="009666F8"/>
    <w:rsid w:val="009B147A"/>
    <w:rsid w:val="009D164D"/>
    <w:rsid w:val="009E7D41"/>
    <w:rsid w:val="00A44194"/>
    <w:rsid w:val="00A532FB"/>
    <w:rsid w:val="00A70D8D"/>
    <w:rsid w:val="00A82479"/>
    <w:rsid w:val="00AD28CC"/>
    <w:rsid w:val="00AF69DF"/>
    <w:rsid w:val="00B0099D"/>
    <w:rsid w:val="00B10087"/>
    <w:rsid w:val="00B16661"/>
    <w:rsid w:val="00B45FCA"/>
    <w:rsid w:val="00B639BC"/>
    <w:rsid w:val="00B653A0"/>
    <w:rsid w:val="00BC54C7"/>
    <w:rsid w:val="00BD5689"/>
    <w:rsid w:val="00BE1726"/>
    <w:rsid w:val="00C0310D"/>
    <w:rsid w:val="00C400FA"/>
    <w:rsid w:val="00C919B8"/>
    <w:rsid w:val="00CA24EF"/>
    <w:rsid w:val="00D0427C"/>
    <w:rsid w:val="00D81869"/>
    <w:rsid w:val="00D97A09"/>
    <w:rsid w:val="00DB0600"/>
    <w:rsid w:val="00DD3823"/>
    <w:rsid w:val="00DD44A8"/>
    <w:rsid w:val="00DF0A89"/>
    <w:rsid w:val="00DF344E"/>
    <w:rsid w:val="00DF5320"/>
    <w:rsid w:val="00E02E05"/>
    <w:rsid w:val="00E14D2A"/>
    <w:rsid w:val="00E15762"/>
    <w:rsid w:val="00E15F6C"/>
    <w:rsid w:val="00E71F9E"/>
    <w:rsid w:val="00E81739"/>
    <w:rsid w:val="00E9694D"/>
    <w:rsid w:val="00EC42F0"/>
    <w:rsid w:val="00F16A5A"/>
    <w:rsid w:val="00F42110"/>
    <w:rsid w:val="00F771DA"/>
    <w:rsid w:val="00F932CC"/>
    <w:rsid w:val="00F942D2"/>
    <w:rsid w:val="00FA1D4A"/>
    <w:rsid w:val="00FC6AEB"/>
    <w:rsid w:val="00F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6774C-8B16-45A6-B7EB-7C5E02E2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4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44E"/>
    <w:pPr>
      <w:ind w:left="720"/>
      <w:contextualSpacing/>
    </w:pPr>
  </w:style>
  <w:style w:type="paragraph" w:customStyle="1" w:styleId="s1">
    <w:name w:val="s_1"/>
    <w:basedOn w:val="a"/>
    <w:rsid w:val="00F4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0021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77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71D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77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71D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DNSDNS</cp:lastModifiedBy>
  <cp:revision>7</cp:revision>
  <dcterms:created xsi:type="dcterms:W3CDTF">2022-06-14T13:00:00Z</dcterms:created>
  <dcterms:modified xsi:type="dcterms:W3CDTF">2022-06-17T11:51:00Z</dcterms:modified>
</cp:coreProperties>
</file>